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687CF1" w14:textId="44931D70" w:rsidR="00CD5E61" w:rsidRDefault="00E93827" w:rsidP="006F668C">
      <w:pPr>
        <w:spacing w:line="360" w:lineRule="auto"/>
        <w:jc w:val="center"/>
        <w:rPr>
          <w:b/>
          <w:bCs/>
          <w:sz w:val="32"/>
          <w:szCs w:val="32"/>
          <w:u w:val="single"/>
        </w:rPr>
      </w:pPr>
      <w:r w:rsidRPr="00E93827">
        <w:rPr>
          <w:b/>
          <w:bCs/>
          <w:sz w:val="32"/>
          <w:szCs w:val="32"/>
          <w:u w:val="single"/>
        </w:rPr>
        <w:t>JUSTIFICATIVA TÉCNICA</w:t>
      </w:r>
      <w:r>
        <w:rPr>
          <w:b/>
          <w:bCs/>
          <w:sz w:val="32"/>
          <w:szCs w:val="32"/>
          <w:u w:val="single"/>
        </w:rPr>
        <w:t xml:space="preserve">  </w:t>
      </w:r>
    </w:p>
    <w:tbl>
      <w:tblPr>
        <w:tblStyle w:val="Tabelacomgrade"/>
        <w:tblW w:w="0" w:type="auto"/>
        <w:tblBorders>
          <w:left w:val="none" w:sz="0" w:space="0" w:color="auto"/>
        </w:tblBorders>
        <w:tblLook w:val="04A0" w:firstRow="1" w:lastRow="0" w:firstColumn="1" w:lastColumn="0" w:noHBand="0" w:noVBand="1"/>
      </w:tblPr>
      <w:tblGrid>
        <w:gridCol w:w="2314"/>
        <w:gridCol w:w="6190"/>
      </w:tblGrid>
      <w:tr w:rsidR="00ED2AB4" w:rsidRPr="00100824" w14:paraId="514C207B" w14:textId="77777777" w:rsidTr="008D08EC">
        <w:trPr>
          <w:trHeight w:val="531"/>
        </w:trPr>
        <w:tc>
          <w:tcPr>
            <w:tcW w:w="9071" w:type="dxa"/>
            <w:gridSpan w:val="2"/>
            <w:tcBorders>
              <w:top w:val="single" w:sz="12" w:space="0" w:color="767171" w:themeColor="background2" w:themeShade="80"/>
              <w:bottom w:val="single" w:sz="12" w:space="0" w:color="767171" w:themeColor="background2" w:themeShade="80"/>
              <w:right w:val="nil"/>
            </w:tcBorders>
            <w:vAlign w:val="center"/>
          </w:tcPr>
          <w:p w14:paraId="728E1F1A" w14:textId="77777777" w:rsidR="00ED2AB4" w:rsidRPr="00100824" w:rsidRDefault="00ED2AB4" w:rsidP="006F668C">
            <w:pPr>
              <w:spacing w:line="360" w:lineRule="auto"/>
              <w:contextualSpacing/>
              <w:jc w:val="center"/>
              <w:rPr>
                <w:rFonts w:ascii="Bookman Old Style" w:hAnsi="Bookman Old Style" w:cs="Arial"/>
                <w:b/>
                <w:bCs/>
                <w:sz w:val="24"/>
                <w:szCs w:val="24"/>
                <w:shd w:val="clear" w:color="auto" w:fill="F7F5F2"/>
              </w:rPr>
            </w:pPr>
            <w:r w:rsidRPr="00100824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>INDICAÇÃO DA SOLICITANTE</w:t>
            </w:r>
          </w:p>
        </w:tc>
      </w:tr>
      <w:tr w:rsidR="00ED2AB4" w:rsidRPr="00100824" w14:paraId="2A4C64AC" w14:textId="77777777" w:rsidTr="008D08EC">
        <w:trPr>
          <w:trHeight w:val="550"/>
        </w:trPr>
        <w:tc>
          <w:tcPr>
            <w:tcW w:w="2314" w:type="dxa"/>
            <w:tcBorders>
              <w:top w:val="single" w:sz="8" w:space="0" w:color="767171" w:themeColor="background2" w:themeShade="80"/>
              <w:bottom w:val="single" w:sz="8" w:space="0" w:color="767171" w:themeColor="background2" w:themeShade="80"/>
              <w:right w:val="single" w:sz="12" w:space="0" w:color="767171" w:themeColor="background2" w:themeShade="80"/>
            </w:tcBorders>
            <w:vAlign w:val="center"/>
          </w:tcPr>
          <w:p w14:paraId="7086E838" w14:textId="77777777" w:rsidR="00ED2AB4" w:rsidRPr="00100824" w:rsidRDefault="00ED2AB4" w:rsidP="006F668C">
            <w:pPr>
              <w:spacing w:line="360" w:lineRule="auto"/>
              <w:jc w:val="center"/>
              <w:rPr>
                <w:rFonts w:ascii="Bookman Old Style" w:hAnsi="Bookman Old Style" w:cs="Arial"/>
                <w:b/>
                <w:bCs/>
                <w:sz w:val="24"/>
                <w:szCs w:val="24"/>
              </w:rPr>
            </w:pPr>
            <w:r w:rsidRPr="00100824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>SECRETÁRIA SOLICITANTE:</w:t>
            </w:r>
          </w:p>
        </w:tc>
        <w:tc>
          <w:tcPr>
            <w:tcW w:w="6757" w:type="dxa"/>
            <w:tcBorders>
              <w:top w:val="single" w:sz="8" w:space="0" w:color="767171" w:themeColor="background2" w:themeShade="80"/>
              <w:left w:val="single" w:sz="12" w:space="0" w:color="767171" w:themeColor="background2" w:themeShade="80"/>
              <w:bottom w:val="single" w:sz="8" w:space="0" w:color="767171" w:themeColor="background2" w:themeShade="80"/>
              <w:right w:val="nil"/>
            </w:tcBorders>
            <w:vAlign w:val="center"/>
          </w:tcPr>
          <w:p w14:paraId="0287AEDF" w14:textId="77777777" w:rsidR="00ED2AB4" w:rsidRPr="00100824" w:rsidRDefault="00ED2AB4" w:rsidP="006F668C">
            <w:pPr>
              <w:spacing w:line="360" w:lineRule="auto"/>
              <w:jc w:val="both"/>
              <w:rPr>
                <w:rFonts w:ascii="Bookman Old Style" w:hAnsi="Bookman Old Style" w:cs="Arial"/>
                <w:sz w:val="24"/>
                <w:szCs w:val="24"/>
                <w:shd w:val="clear" w:color="auto" w:fill="F7F5F2"/>
              </w:rPr>
            </w:pPr>
            <w:r w:rsidRPr="004547AB">
              <w:rPr>
                <w:rFonts w:ascii="Bookman Old Style" w:hAnsi="Bookman Old Style" w:cs="Arial"/>
                <w:sz w:val="24"/>
                <w:szCs w:val="24"/>
              </w:rPr>
              <w:t>Secret</w:t>
            </w:r>
            <w:r>
              <w:rPr>
                <w:rFonts w:ascii="Bookman Old Style" w:hAnsi="Bookman Old Style" w:cs="Arial"/>
                <w:sz w:val="24"/>
                <w:szCs w:val="24"/>
              </w:rPr>
              <w:t>aria</w:t>
            </w:r>
            <w:r w:rsidRPr="004547AB">
              <w:rPr>
                <w:rFonts w:ascii="Bookman Old Style" w:hAnsi="Bookman Old Style" w:cs="Arial"/>
                <w:sz w:val="24"/>
                <w:szCs w:val="24"/>
              </w:rPr>
              <w:t xml:space="preserve"> Municipal de Infraestrutura, Obras e Meio Ambiente</w:t>
            </w:r>
            <w:r>
              <w:rPr>
                <w:rFonts w:ascii="Bookman Old Style" w:hAnsi="Bookman Old Style" w:cs="Arial"/>
                <w:sz w:val="24"/>
                <w:szCs w:val="24"/>
              </w:rPr>
              <w:t>;</w:t>
            </w:r>
          </w:p>
        </w:tc>
      </w:tr>
      <w:tr w:rsidR="00ED2AB4" w:rsidRPr="00100824" w14:paraId="0953F6B4" w14:textId="77777777" w:rsidTr="00BD132A">
        <w:trPr>
          <w:trHeight w:val="2825"/>
        </w:trPr>
        <w:tc>
          <w:tcPr>
            <w:tcW w:w="2314" w:type="dxa"/>
            <w:tcBorders>
              <w:top w:val="single" w:sz="8" w:space="0" w:color="767171" w:themeColor="background2" w:themeShade="80"/>
              <w:right w:val="single" w:sz="12" w:space="0" w:color="767171" w:themeColor="background2" w:themeShade="80"/>
            </w:tcBorders>
            <w:vAlign w:val="center"/>
          </w:tcPr>
          <w:p w14:paraId="4FBEF526" w14:textId="77777777" w:rsidR="00ED2AB4" w:rsidRPr="00100824" w:rsidRDefault="00ED2AB4" w:rsidP="006F668C">
            <w:pPr>
              <w:spacing w:line="360" w:lineRule="auto"/>
              <w:jc w:val="center"/>
              <w:rPr>
                <w:rFonts w:ascii="Bookman Old Style" w:hAnsi="Bookman Old Style" w:cs="Arial"/>
                <w:b/>
                <w:bCs/>
                <w:sz w:val="24"/>
                <w:szCs w:val="24"/>
              </w:rPr>
            </w:pPr>
            <w:r w:rsidRPr="00100824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>EQUIPE DE PLANEJAMENTO DA CONTRATAÇÃO:</w:t>
            </w:r>
          </w:p>
        </w:tc>
        <w:tc>
          <w:tcPr>
            <w:tcW w:w="6757" w:type="dxa"/>
            <w:tcBorders>
              <w:top w:val="single" w:sz="8" w:space="0" w:color="767171" w:themeColor="background2" w:themeShade="80"/>
              <w:left w:val="single" w:sz="12" w:space="0" w:color="767171" w:themeColor="background2" w:themeShade="80"/>
              <w:right w:val="nil"/>
            </w:tcBorders>
            <w:vAlign w:val="center"/>
          </w:tcPr>
          <w:p w14:paraId="6BCF9B67" w14:textId="77777777" w:rsidR="00ED2AB4" w:rsidRPr="004547AB" w:rsidRDefault="00ED2AB4" w:rsidP="006F668C">
            <w:pPr>
              <w:spacing w:line="360" w:lineRule="auto"/>
              <w:jc w:val="both"/>
              <w:rPr>
                <w:rFonts w:ascii="Bookman Old Style" w:hAnsi="Bookman Old Style" w:cs="Arial"/>
                <w:sz w:val="24"/>
                <w:szCs w:val="24"/>
              </w:rPr>
            </w:pPr>
            <w:r w:rsidRPr="004547AB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>Nome do servidor (a)</w:t>
            </w:r>
            <w:r w:rsidRPr="004547AB">
              <w:rPr>
                <w:rFonts w:ascii="Bookman Old Style" w:hAnsi="Bookman Old Style" w:cs="Arial"/>
                <w:sz w:val="24"/>
                <w:szCs w:val="24"/>
              </w:rPr>
              <w:t>:</w:t>
            </w:r>
            <w:r w:rsidRPr="004547AB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 xml:space="preserve"> </w:t>
            </w:r>
            <w:r w:rsidRPr="004547AB">
              <w:rPr>
                <w:rFonts w:ascii="Bookman Old Style" w:hAnsi="Bookman Old Style" w:cs="Arial"/>
                <w:sz w:val="24"/>
                <w:szCs w:val="24"/>
              </w:rPr>
              <w:t>Sinésio Lima</w:t>
            </w:r>
          </w:p>
          <w:p w14:paraId="1689AE24" w14:textId="77777777" w:rsidR="00ED2AB4" w:rsidRPr="004547AB" w:rsidRDefault="00ED2AB4" w:rsidP="006F668C">
            <w:pPr>
              <w:spacing w:line="360" w:lineRule="auto"/>
              <w:jc w:val="both"/>
              <w:rPr>
                <w:rFonts w:ascii="Bookman Old Style" w:hAnsi="Bookman Old Style" w:cs="Arial"/>
                <w:sz w:val="24"/>
                <w:szCs w:val="24"/>
              </w:rPr>
            </w:pPr>
            <w:r w:rsidRPr="004547AB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>Função</w:t>
            </w:r>
            <w:r w:rsidRPr="004547AB">
              <w:rPr>
                <w:rFonts w:ascii="Bookman Old Style" w:hAnsi="Bookman Old Style" w:cs="Arial"/>
                <w:sz w:val="24"/>
                <w:szCs w:val="24"/>
              </w:rPr>
              <w:t>: Secretário Municipal de Infraestrutura, Obras e Meio Ambiente.</w:t>
            </w:r>
          </w:p>
          <w:p w14:paraId="3AEA47F6" w14:textId="77777777" w:rsidR="00ED2AB4" w:rsidRPr="00100824" w:rsidRDefault="00ED2AB4" w:rsidP="006F668C">
            <w:pPr>
              <w:spacing w:line="360" w:lineRule="auto"/>
              <w:jc w:val="both"/>
              <w:rPr>
                <w:rFonts w:ascii="Bookman Old Style" w:hAnsi="Bookman Old Style" w:cs="Arial"/>
                <w:b/>
                <w:bCs/>
                <w:sz w:val="24"/>
                <w:szCs w:val="24"/>
              </w:rPr>
            </w:pPr>
          </w:p>
          <w:p w14:paraId="48D77AA3" w14:textId="77777777" w:rsidR="00ED2AB4" w:rsidRPr="00100824" w:rsidRDefault="00ED2AB4" w:rsidP="006F668C">
            <w:pPr>
              <w:spacing w:line="360" w:lineRule="auto"/>
              <w:jc w:val="both"/>
              <w:rPr>
                <w:rFonts w:ascii="Bookman Old Style" w:hAnsi="Bookman Old Style" w:cs="Arial"/>
                <w:b/>
                <w:bCs/>
                <w:sz w:val="24"/>
                <w:szCs w:val="24"/>
              </w:rPr>
            </w:pPr>
            <w:r w:rsidRPr="00100824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 xml:space="preserve">Nome do contratado (a): </w:t>
            </w:r>
            <w:r w:rsidRPr="00100824">
              <w:rPr>
                <w:rFonts w:ascii="Bookman Old Style" w:hAnsi="Bookman Old Style" w:cs="Arial"/>
                <w:sz w:val="24"/>
                <w:szCs w:val="24"/>
              </w:rPr>
              <w:t>HERÁCLITO JÚNIOR FERREIRA QUEIROZ LTDA</w:t>
            </w:r>
          </w:p>
          <w:p w14:paraId="0D88A9FE" w14:textId="77777777" w:rsidR="00ED2AB4" w:rsidRPr="00100824" w:rsidRDefault="00ED2AB4" w:rsidP="006F668C">
            <w:pPr>
              <w:spacing w:line="360" w:lineRule="auto"/>
              <w:jc w:val="both"/>
              <w:rPr>
                <w:rFonts w:ascii="Bookman Old Style" w:hAnsi="Bookman Old Style" w:cs="Arial"/>
                <w:b/>
                <w:bCs/>
                <w:sz w:val="24"/>
                <w:szCs w:val="24"/>
              </w:rPr>
            </w:pPr>
            <w:r w:rsidRPr="00100824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 xml:space="preserve">CNPJ.: </w:t>
            </w:r>
            <w:r w:rsidRPr="00100824">
              <w:rPr>
                <w:rFonts w:ascii="Bookman Old Style" w:hAnsi="Bookman Old Style" w:cs="Arial"/>
                <w:sz w:val="24"/>
                <w:szCs w:val="24"/>
              </w:rPr>
              <w:t>41.623.156/0001-06</w:t>
            </w:r>
          </w:p>
          <w:p w14:paraId="4EEE2288" w14:textId="77777777" w:rsidR="00ED2AB4" w:rsidRPr="00100824" w:rsidRDefault="00ED2AB4" w:rsidP="006F668C">
            <w:pPr>
              <w:spacing w:line="360" w:lineRule="auto"/>
              <w:jc w:val="both"/>
              <w:rPr>
                <w:rFonts w:ascii="Bookman Old Style" w:hAnsi="Bookman Old Style" w:cs="Arial"/>
                <w:b/>
                <w:bCs/>
                <w:sz w:val="24"/>
                <w:szCs w:val="24"/>
              </w:rPr>
            </w:pPr>
            <w:r w:rsidRPr="00100824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 xml:space="preserve">E-mail: </w:t>
            </w:r>
            <w:r w:rsidRPr="00100824">
              <w:rPr>
                <w:rFonts w:ascii="Bookman Old Style" w:hAnsi="Bookman Old Style" w:cs="Arial"/>
                <w:sz w:val="24"/>
                <w:szCs w:val="24"/>
              </w:rPr>
              <w:t>eng.heraclito@gmail.com</w:t>
            </w:r>
          </w:p>
          <w:p w14:paraId="20AF8A28" w14:textId="77777777" w:rsidR="00ED2AB4" w:rsidRPr="00100824" w:rsidRDefault="00ED2AB4" w:rsidP="006F668C">
            <w:pPr>
              <w:spacing w:line="360" w:lineRule="auto"/>
              <w:jc w:val="both"/>
              <w:rPr>
                <w:rFonts w:ascii="Bookman Old Style" w:hAnsi="Bookman Old Style" w:cs="Arial"/>
                <w:sz w:val="24"/>
                <w:szCs w:val="24"/>
              </w:rPr>
            </w:pPr>
            <w:r w:rsidRPr="00100824">
              <w:rPr>
                <w:rFonts w:ascii="Bookman Old Style" w:hAnsi="Bookman Old Style" w:cs="Arial"/>
                <w:b/>
                <w:bCs/>
                <w:sz w:val="24"/>
                <w:szCs w:val="24"/>
              </w:rPr>
              <w:t xml:space="preserve">Telefone: </w:t>
            </w:r>
            <w:r w:rsidRPr="00100824">
              <w:rPr>
                <w:rFonts w:ascii="Bookman Old Style" w:hAnsi="Bookman Old Style" w:cs="Arial"/>
                <w:sz w:val="24"/>
                <w:szCs w:val="24"/>
              </w:rPr>
              <w:t>(7</w:t>
            </w:r>
            <w:r>
              <w:rPr>
                <w:rFonts w:ascii="Bookman Old Style" w:hAnsi="Bookman Old Style" w:cs="Arial"/>
                <w:sz w:val="24"/>
                <w:szCs w:val="24"/>
              </w:rPr>
              <w:t>5</w:t>
            </w:r>
            <w:r w:rsidRPr="00100824">
              <w:rPr>
                <w:rFonts w:ascii="Bookman Old Style" w:hAnsi="Bookman Old Style" w:cs="Arial"/>
                <w:sz w:val="24"/>
                <w:szCs w:val="24"/>
              </w:rPr>
              <w:t xml:space="preserve">) </w:t>
            </w:r>
            <w:r>
              <w:rPr>
                <w:rFonts w:ascii="Bookman Old Style" w:hAnsi="Bookman Old Style" w:cs="Arial"/>
                <w:sz w:val="24"/>
                <w:szCs w:val="24"/>
              </w:rPr>
              <w:t>99996-7274</w:t>
            </w:r>
          </w:p>
        </w:tc>
      </w:tr>
    </w:tbl>
    <w:p w14:paraId="07E98422" w14:textId="77777777" w:rsidR="00ED2AB4" w:rsidRDefault="00ED2AB4" w:rsidP="006F668C">
      <w:pPr>
        <w:spacing w:line="360" w:lineRule="auto"/>
        <w:jc w:val="both"/>
        <w:rPr>
          <w:b/>
          <w:bCs/>
          <w:sz w:val="32"/>
          <w:szCs w:val="32"/>
          <w:u w:val="single"/>
        </w:rPr>
      </w:pPr>
    </w:p>
    <w:p w14:paraId="447A33D9" w14:textId="0667CF61" w:rsidR="00E93827" w:rsidRPr="00ED2AB4" w:rsidRDefault="00E93827" w:rsidP="006F668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D132A">
        <w:rPr>
          <w:rFonts w:ascii="Times New Roman" w:hAnsi="Times New Roman" w:cs="Times New Roman"/>
          <w:b/>
          <w:bCs/>
          <w:sz w:val="24"/>
          <w:szCs w:val="24"/>
        </w:rPr>
        <w:t>OBJETO:</w:t>
      </w:r>
      <w:r w:rsidR="00ED2AB4">
        <w:rPr>
          <w:rFonts w:ascii="Times New Roman" w:hAnsi="Times New Roman" w:cs="Times New Roman"/>
          <w:sz w:val="24"/>
          <w:szCs w:val="24"/>
        </w:rPr>
        <w:t xml:space="preserve"> </w:t>
      </w:r>
      <w:r w:rsidR="00BD132A" w:rsidRPr="00BD132A">
        <w:rPr>
          <w:rFonts w:ascii="Times New Roman" w:hAnsi="Times New Roman" w:cs="Times New Roman"/>
          <w:sz w:val="24"/>
          <w:szCs w:val="24"/>
        </w:rPr>
        <w:t>CONTRATAÇÃO DE EMPRESA ESPECIALIZADA PARA EXECUÇÃO DE SERVIÇOS DE MANUTENÇÃO, RECUPERAÇÃO E MELHORIAS EM INFRAESTRUTURA URBANA, INCLUINDO FORNECIMENTO DE MATERIAIS, MÃO DE OBRA ESPECIALIZADA E TODOS OS INSUMOS NECESSÁRIOS, VISANDO ATENDER ÀS DEMANDAS DA SECRETARIA MUNICIPAL DE INFRAESTRUTURA DO MUNICÍPIO DE BARROCAS/BA.</w:t>
      </w:r>
    </w:p>
    <w:p w14:paraId="12183695" w14:textId="467E238D" w:rsidR="00ED2AB4" w:rsidRDefault="00ED2AB4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2AB4">
        <w:rPr>
          <w:rFonts w:ascii="Times New Roman" w:hAnsi="Times New Roman" w:cs="Times New Roman"/>
          <w:sz w:val="24"/>
          <w:szCs w:val="24"/>
        </w:rPr>
        <w:t>O presente documento tem por finalidade apresentar a justificativa técnica para a abertura de um novo processo</w:t>
      </w:r>
      <w:r w:rsidR="008F097D">
        <w:rPr>
          <w:rFonts w:ascii="Times New Roman" w:hAnsi="Times New Roman" w:cs="Times New Roman"/>
          <w:sz w:val="24"/>
          <w:szCs w:val="24"/>
        </w:rPr>
        <w:t xml:space="preserve"> licitatório</w:t>
      </w:r>
      <w:r w:rsidRPr="00ED2AB4">
        <w:rPr>
          <w:rFonts w:ascii="Times New Roman" w:hAnsi="Times New Roman" w:cs="Times New Roman"/>
          <w:sz w:val="24"/>
          <w:szCs w:val="24"/>
        </w:rPr>
        <w:t xml:space="preserve"> destinado à contratação de serviços de manutenção preventiva e corretiva das vias públicas do município de </w:t>
      </w:r>
      <w:r>
        <w:rPr>
          <w:rFonts w:ascii="Times New Roman" w:hAnsi="Times New Roman" w:cs="Times New Roman"/>
          <w:sz w:val="24"/>
          <w:szCs w:val="24"/>
        </w:rPr>
        <w:t xml:space="preserve">Barrocas </w:t>
      </w:r>
      <w:r w:rsidRPr="00ED2AB4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2AB4">
        <w:rPr>
          <w:rFonts w:ascii="Times New Roman" w:hAnsi="Times New Roman" w:cs="Times New Roman"/>
          <w:sz w:val="24"/>
          <w:szCs w:val="24"/>
        </w:rPr>
        <w:t>BA. A elaboração deste estudo decorre da necessidade comprovada de continuidade das ações de conservação das ruas, avenidas e logradouros municipais, uma vez que o processo anterior já se encontra em fase final de execução e com saldo orçamentário</w:t>
      </w:r>
      <w:r w:rsidR="008F097D">
        <w:rPr>
          <w:rFonts w:ascii="Times New Roman" w:hAnsi="Times New Roman" w:cs="Times New Roman"/>
          <w:sz w:val="24"/>
          <w:szCs w:val="24"/>
        </w:rPr>
        <w:t xml:space="preserve"> para os serviços de manutenção de vias em paralelepípedo</w:t>
      </w:r>
      <w:r w:rsidRPr="00ED2AB4">
        <w:rPr>
          <w:rFonts w:ascii="Times New Roman" w:hAnsi="Times New Roman" w:cs="Times New Roman"/>
          <w:sz w:val="24"/>
          <w:szCs w:val="24"/>
        </w:rPr>
        <w:t xml:space="preserve"> praticamente esgotado, não sendo suficiente para atender à demanda atual.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544D0589" w14:textId="72749FDE" w:rsidR="00ED2AB4" w:rsidRDefault="00ED2AB4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2AB4">
        <w:rPr>
          <w:rFonts w:ascii="Times New Roman" w:hAnsi="Times New Roman" w:cs="Times New Roman"/>
          <w:sz w:val="24"/>
          <w:szCs w:val="24"/>
        </w:rPr>
        <w:lastRenderedPageBreak/>
        <w:t>A conservação das vias urbanas e rurais é uma atividade essencial para garantir a mobilidade da população, o adequado funcionamento do transporte escolar, o deslocamento de ambulâncias e veículos de serviços públicos, além de assegurar condições seguras de tráfego para moradores, visitantes e para o escoamento da produção local. No entanto, diversos trechos ainda apresentam desgaste acentuado, incluindo buracos, erosões, perda de nivelamento, desagregação de paralelepípedos, comprometendo tanto a segurança viária quanto o conforto e a eficiência da circulação.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FF9F5CB" w14:textId="77777777" w:rsidR="00E17C69" w:rsidRPr="00E93827" w:rsidRDefault="00E17C69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65C3FF" w14:textId="4F48626D" w:rsidR="00ED2AB4" w:rsidRDefault="00ED2AB4" w:rsidP="006F668C">
      <w:pPr>
        <w:pStyle w:val="PargrafodaLista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2AB4">
        <w:rPr>
          <w:rFonts w:ascii="Times New Roman" w:hAnsi="Times New Roman" w:cs="Times New Roman"/>
          <w:b/>
          <w:bCs/>
          <w:sz w:val="24"/>
          <w:szCs w:val="24"/>
        </w:rPr>
        <w:t>DIAGNÓSTICO DA SITUAÇÃO ATUAL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6F4D547" w14:textId="6DA14893" w:rsidR="00ED2AB4" w:rsidRDefault="00ED2AB4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2AB4">
        <w:rPr>
          <w:rFonts w:ascii="Times New Roman" w:hAnsi="Times New Roman" w:cs="Times New Roman"/>
          <w:sz w:val="24"/>
          <w:szCs w:val="24"/>
        </w:rPr>
        <w:t>Com base nas vistorias realizadas em 24/11/2025, devidamente registradas por meio de fotos georreferenciadas nas coordenadas aproximadas 11.52844°S / 39.07878°W, constatou-se que diversas vias públicas do município de Barrocas-BA apresentam condições críticas de conservação, demandando intervenções imediatas de manutenção preventiva e corretiva.</w:t>
      </w:r>
    </w:p>
    <w:p w14:paraId="651926D9" w14:textId="0A842D71" w:rsidR="00ED2AB4" w:rsidRDefault="00DC571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25FCD825" wp14:editId="1BC14915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3757295" cy="2814320"/>
            <wp:effectExtent l="0" t="0" r="0" b="5080"/>
            <wp:wrapSquare wrapText="bothSides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295" cy="281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E0052F" w14:textId="1667780F" w:rsidR="00ED2AB4" w:rsidRPr="00ED2AB4" w:rsidRDefault="00ED2AB4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A3516F2" w14:textId="77777777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A34F37E" w14:textId="77777777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5B45832" w14:textId="77777777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DE40A1C" w14:textId="77777777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A05A761" w14:textId="77777777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7A99E3F" w14:textId="77777777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B59C1AD" w14:textId="1041713E" w:rsidR="00ED2AB4" w:rsidRDefault="00ED2AB4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</w:p>
    <w:p w14:paraId="0AE47B81" w14:textId="279167A2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38A5012" wp14:editId="0713C034">
            <wp:simplePos x="0" y="0"/>
            <wp:positionH relativeFrom="margin">
              <wp:align>center</wp:align>
            </wp:positionH>
            <wp:positionV relativeFrom="paragraph">
              <wp:posOffset>122555</wp:posOffset>
            </wp:positionV>
            <wp:extent cx="3812899" cy="2860205"/>
            <wp:effectExtent l="0" t="0" r="0" b="0"/>
            <wp:wrapSquare wrapText="bothSides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899" cy="286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C6E344" w14:textId="096FF531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71E14F8" w14:textId="48174276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F5D96F0" w14:textId="04744883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C0E7C76" w14:textId="52C9C7E2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205FD40" w14:textId="5AD1330D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6A05968" w14:textId="7092C2E5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94BBC68" w14:textId="7987CD4D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9CA4404" w14:textId="77777777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4835DF7" w14:textId="6FDF0518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2</w:t>
      </w:r>
    </w:p>
    <w:p w14:paraId="37BDB988" w14:textId="2A6D5060" w:rsid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2344C19" wp14:editId="3F9D0D4B">
            <wp:simplePos x="0" y="0"/>
            <wp:positionH relativeFrom="margin">
              <wp:align>center</wp:align>
            </wp:positionH>
            <wp:positionV relativeFrom="paragraph">
              <wp:posOffset>7620</wp:posOffset>
            </wp:positionV>
            <wp:extent cx="3928745" cy="2947035"/>
            <wp:effectExtent l="0" t="0" r="0" b="5715"/>
            <wp:wrapSquare wrapText="bothSides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745" cy="29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B12A19" w14:textId="490CE4A0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EAB9FBA" w14:textId="691B4EA0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7A448D5" w14:textId="548B051E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45045C2" w14:textId="469118F7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7778E60" w14:textId="509DE020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3AC1101" w14:textId="0B1523FD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5126578" w14:textId="6DCB8E26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C642956" w14:textId="1992805E" w:rsid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A842D91" w14:textId="06DF784A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Imagem 3 </w:t>
      </w:r>
    </w:p>
    <w:p w14:paraId="24534B80" w14:textId="4C86D468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4D085A7B" wp14:editId="298071DE">
            <wp:simplePos x="0" y="0"/>
            <wp:positionH relativeFrom="margin">
              <wp:align>center</wp:align>
            </wp:positionH>
            <wp:positionV relativeFrom="paragraph">
              <wp:posOffset>113665</wp:posOffset>
            </wp:positionV>
            <wp:extent cx="3985260" cy="2989580"/>
            <wp:effectExtent l="0" t="0" r="0" b="1270"/>
            <wp:wrapSquare wrapText="bothSides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8F7C03" w14:textId="60C11305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A039303" w14:textId="262BBF05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74BEFFD" w14:textId="3742C08F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6E20D56" w14:textId="7926587B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F1D6862" w14:textId="363A61A0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8C011C9" w14:textId="7B7743FA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977C6AE" w14:textId="730DDA99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588142B" w14:textId="007AA7BE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7405EC3" w14:textId="5AFD3549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Imagem 4 </w:t>
      </w:r>
    </w:p>
    <w:p w14:paraId="617E9569" w14:textId="0E10E5D2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3ACC1044" wp14:editId="1FDAD740">
            <wp:simplePos x="0" y="0"/>
            <wp:positionH relativeFrom="margin">
              <wp:align>center</wp:align>
            </wp:positionH>
            <wp:positionV relativeFrom="paragraph">
              <wp:posOffset>12700</wp:posOffset>
            </wp:positionV>
            <wp:extent cx="4254500" cy="3191510"/>
            <wp:effectExtent l="0" t="0" r="0" b="8890"/>
            <wp:wrapSquare wrapText="bothSides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0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CAA59D" w14:textId="2BB9C405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89A1663" w14:textId="365A693B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FB50F41" w14:textId="459267CC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00429C9" w14:textId="15311090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72032B9" w14:textId="197E9C39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A5C20B1" w14:textId="677B2E27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ABFA6C6" w14:textId="45BFF230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C689788" w14:textId="4A95839B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0D01FEB" w14:textId="62874AA8" w:rsidR="00DC571A" w:rsidRDefault="00DC571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Imagem 5 </w:t>
      </w:r>
    </w:p>
    <w:p w14:paraId="799F09CD" w14:textId="394D60F6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4CDFC1AA" wp14:editId="738A6893">
            <wp:simplePos x="0" y="0"/>
            <wp:positionH relativeFrom="margin">
              <wp:align>center</wp:align>
            </wp:positionH>
            <wp:positionV relativeFrom="paragraph">
              <wp:posOffset>7620</wp:posOffset>
            </wp:positionV>
            <wp:extent cx="4165600" cy="3124200"/>
            <wp:effectExtent l="0" t="0" r="6350" b="0"/>
            <wp:wrapSquare wrapText="bothSides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5A8FDB" w14:textId="26D012AD" w:rsidR="00E25F8A" w:rsidRP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4DA593E" w14:textId="5B2ACE18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540FADA" w14:textId="08E46F9D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E9A9B86" w14:textId="4C4D3414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8D3B948" w14:textId="7D77ED13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CCEDDA5" w14:textId="271A0AF0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D2266BD" w14:textId="1BCC3A6D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4EA324E" w14:textId="2798917C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1BCCC6B" w14:textId="00CAFF65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6</w:t>
      </w:r>
    </w:p>
    <w:p w14:paraId="38D41668" w14:textId="1F3EAD4F" w:rsidR="00E25F8A" w:rsidRDefault="008B6CA7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497C1533" wp14:editId="4B1158D9">
            <wp:simplePos x="0" y="0"/>
            <wp:positionH relativeFrom="margin">
              <wp:align>center</wp:align>
            </wp:positionH>
            <wp:positionV relativeFrom="paragraph">
              <wp:posOffset>15240</wp:posOffset>
            </wp:positionV>
            <wp:extent cx="4157980" cy="3119755"/>
            <wp:effectExtent l="0" t="0" r="0" b="4445"/>
            <wp:wrapSquare wrapText="bothSides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980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AFC3D6" w14:textId="35F89780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CD8CA2A" w14:textId="43D07DBB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0744BEC" w14:textId="7891602B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C233DBD" w14:textId="6F04800E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AB197CB" w14:textId="2A190038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C2A2409" w14:textId="17B52FE2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CFAB6F0" w14:textId="5948D3C0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9F0604A" w14:textId="75AAD42A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3F7248A" w14:textId="00D83B01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7</w:t>
      </w:r>
    </w:p>
    <w:p w14:paraId="15E23452" w14:textId="025C5668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704FD49A" wp14:editId="69B7CBC6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4064000" cy="3048000"/>
            <wp:effectExtent l="0" t="0" r="0" b="0"/>
            <wp:wrapSquare wrapText="bothSides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278350" w14:textId="3F158552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EDBBDED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5BA27A9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291384D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F12060B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3E85C06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EBCC164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DF2D4D6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EB1BBCF" w14:textId="7613B77E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8</w:t>
      </w:r>
    </w:p>
    <w:p w14:paraId="7B12E2AC" w14:textId="7B231246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620F6E31" wp14:editId="7EF3CACB">
            <wp:simplePos x="0" y="0"/>
            <wp:positionH relativeFrom="margin">
              <wp:align>center</wp:align>
            </wp:positionH>
            <wp:positionV relativeFrom="paragraph">
              <wp:posOffset>7620</wp:posOffset>
            </wp:positionV>
            <wp:extent cx="4005580" cy="3004185"/>
            <wp:effectExtent l="0" t="0" r="0" b="5715"/>
            <wp:wrapSquare wrapText="bothSides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5580" cy="300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52BC9B" w14:textId="198AC13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7D00D7E" w14:textId="73A26A1F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8CE25D1" w14:textId="578D94D2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D932A95" w14:textId="41D57E5B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65D3603" w14:textId="30EDD979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FBCBC44" w14:textId="768F573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411C300" w14:textId="6872D819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A7B5A64" w14:textId="79479115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8B8655F" w14:textId="20486537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9</w:t>
      </w:r>
    </w:p>
    <w:p w14:paraId="3FC0398B" w14:textId="145FC154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4BF08C91" wp14:editId="2D786628">
            <wp:simplePos x="0" y="0"/>
            <wp:positionH relativeFrom="margin">
              <wp:align>center</wp:align>
            </wp:positionH>
            <wp:positionV relativeFrom="paragraph">
              <wp:posOffset>215900</wp:posOffset>
            </wp:positionV>
            <wp:extent cx="4081780" cy="3061335"/>
            <wp:effectExtent l="0" t="0" r="0" b="5715"/>
            <wp:wrapSquare wrapText="bothSides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780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FCB01" w14:textId="77777777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995BBE7" w14:textId="5919AF4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EE1A470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A4E91AF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A1DA983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29477A9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33BBBD9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13C7231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64FD96D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8BF9F3E" w14:textId="4DA4E852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10</w:t>
      </w:r>
    </w:p>
    <w:p w14:paraId="0AA8F6A4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8C0C0DC" w14:textId="2FFE7EF5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2E2D3A5B" wp14:editId="7BD174BD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097020" cy="3072765"/>
            <wp:effectExtent l="0" t="0" r="0" b="0"/>
            <wp:wrapSquare wrapText="bothSides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020" cy="30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E08F0C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C076782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1945A8B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FE002D6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AA9A2B4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52C0CDB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AF9A08E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EC198B3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66C6BA2" w14:textId="06817F91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  <w:r w:rsidR="008B6CA7">
        <w:rPr>
          <w:rFonts w:ascii="Times New Roman" w:hAnsi="Times New Roman" w:cs="Times New Roman"/>
          <w:sz w:val="24"/>
          <w:szCs w:val="24"/>
        </w:rPr>
        <w:t>1</w:t>
      </w:r>
    </w:p>
    <w:p w14:paraId="64BF8BF0" w14:textId="66CDC989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0BDDEEFD" wp14:editId="373B5FA8">
            <wp:simplePos x="0" y="0"/>
            <wp:positionH relativeFrom="margin">
              <wp:align>center</wp:align>
            </wp:positionH>
            <wp:positionV relativeFrom="paragraph">
              <wp:posOffset>110490</wp:posOffset>
            </wp:positionV>
            <wp:extent cx="4185920" cy="3139440"/>
            <wp:effectExtent l="0" t="0" r="5080" b="3810"/>
            <wp:wrapSquare wrapText="bothSides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92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A7A4A4" w14:textId="521766C1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39072D1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74AF074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DD9BAA8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4BC6B6E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5C560A4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1FE9E9D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416E30A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D96380B" w14:textId="0B18EE2E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  <w:r w:rsidR="008B6CA7">
        <w:rPr>
          <w:rFonts w:ascii="Times New Roman" w:hAnsi="Times New Roman" w:cs="Times New Roman"/>
          <w:sz w:val="24"/>
          <w:szCs w:val="24"/>
        </w:rPr>
        <w:t>2</w:t>
      </w:r>
    </w:p>
    <w:p w14:paraId="16F3B66C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EBE4BAF" w14:textId="5B4671B4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34763E80" wp14:editId="3E64AC86">
            <wp:simplePos x="0" y="0"/>
            <wp:positionH relativeFrom="margin">
              <wp:posOffset>649605</wp:posOffset>
            </wp:positionH>
            <wp:positionV relativeFrom="paragraph">
              <wp:posOffset>0</wp:posOffset>
            </wp:positionV>
            <wp:extent cx="4043680" cy="3032760"/>
            <wp:effectExtent l="0" t="0" r="0" b="0"/>
            <wp:wrapSquare wrapText="bothSides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68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B64473" w14:textId="6BD06FAA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7BC3861" w14:textId="01B5FAB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E3D6BDA" w14:textId="0261978C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7CF9BF7" w14:textId="010D9CE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27A4C4F" w14:textId="496E06DF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67D7378" w14:textId="3E022B98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CA60550" w14:textId="0614E68F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D74610F" w14:textId="40AFBC6F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4065451" w14:textId="4C499CEE" w:rsidR="00E25F8A" w:rsidRDefault="00E25F8A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  <w:r w:rsidR="008B6CA7">
        <w:rPr>
          <w:rFonts w:ascii="Times New Roman" w:hAnsi="Times New Roman" w:cs="Times New Roman"/>
          <w:sz w:val="24"/>
          <w:szCs w:val="24"/>
        </w:rPr>
        <w:t>4</w:t>
      </w:r>
    </w:p>
    <w:p w14:paraId="249850FA" w14:textId="6DBE1F42" w:rsidR="00E25F8A" w:rsidRDefault="008B6CA7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41254455" wp14:editId="1AD6D2E0">
            <wp:simplePos x="0" y="0"/>
            <wp:positionH relativeFrom="margin">
              <wp:align>center</wp:align>
            </wp:positionH>
            <wp:positionV relativeFrom="paragraph">
              <wp:posOffset>64770</wp:posOffset>
            </wp:positionV>
            <wp:extent cx="4023360" cy="3017520"/>
            <wp:effectExtent l="0" t="0" r="0" b="0"/>
            <wp:wrapSquare wrapText="bothSides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36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7BF88A" w14:textId="6C61A5BA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C5C8D35" w14:textId="6E1708E4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D5F8522" w14:textId="4C1C2C73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942B129" w14:textId="06B020B3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D2A6966" w14:textId="169C4040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0FF6E6F" w14:textId="1C7F111C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90AAC59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1343246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29EAA80" w14:textId="52A67BDE" w:rsidR="00A62B3E" w:rsidRDefault="00A62B3E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  <w:r w:rsidR="008B6CA7">
        <w:rPr>
          <w:rFonts w:ascii="Times New Roman" w:hAnsi="Times New Roman" w:cs="Times New Roman"/>
          <w:sz w:val="24"/>
          <w:szCs w:val="24"/>
        </w:rPr>
        <w:t>4</w:t>
      </w:r>
    </w:p>
    <w:p w14:paraId="79F74C42" w14:textId="77777777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26F1749" w14:textId="37FC809F" w:rsidR="00E25F8A" w:rsidRDefault="008B6CA7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34AD712C" wp14:editId="7E0B8413">
            <wp:simplePos x="0" y="0"/>
            <wp:positionH relativeFrom="margin">
              <wp:align>center</wp:align>
            </wp:positionH>
            <wp:positionV relativeFrom="paragraph">
              <wp:posOffset>7620</wp:posOffset>
            </wp:positionV>
            <wp:extent cx="4196080" cy="3147060"/>
            <wp:effectExtent l="0" t="0" r="0" b="0"/>
            <wp:wrapSquare wrapText="bothSides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08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07B14" w14:textId="07CF54FF" w:rsidR="00E25F8A" w:rsidRDefault="00E25F8A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42680B2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E2FA434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8A82738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E19B810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AAE6C5B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D5A2AE4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912DA9F" w14:textId="494D4FDF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B301696" w14:textId="652D8DD7" w:rsidR="00A62B3E" w:rsidRDefault="00A62B3E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  <w:r w:rsidR="008B6CA7">
        <w:rPr>
          <w:rFonts w:ascii="Times New Roman" w:hAnsi="Times New Roman" w:cs="Times New Roman"/>
          <w:sz w:val="24"/>
          <w:szCs w:val="24"/>
        </w:rPr>
        <w:t>5</w:t>
      </w:r>
    </w:p>
    <w:p w14:paraId="281DBD0D" w14:textId="4A9A08EA" w:rsidR="00A62B3E" w:rsidRDefault="00A62B3E" w:rsidP="006F668C">
      <w:pPr>
        <w:tabs>
          <w:tab w:val="left" w:pos="3516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1BC1EEED" wp14:editId="09C5A304">
            <wp:simplePos x="0" y="0"/>
            <wp:positionH relativeFrom="margin">
              <wp:align>center</wp:align>
            </wp:positionH>
            <wp:positionV relativeFrom="paragraph">
              <wp:posOffset>17145</wp:posOffset>
            </wp:positionV>
            <wp:extent cx="4142740" cy="3107055"/>
            <wp:effectExtent l="0" t="0" r="0" b="0"/>
            <wp:wrapSquare wrapText="bothSides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40" cy="310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736993" w14:textId="4189A958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D53C35B" w14:textId="69E96B35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FA3512F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53F7F93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24A4CC8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7FC8401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70AF7BE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2BE5B32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515E414" w14:textId="72711ADF" w:rsidR="00A62B3E" w:rsidRDefault="00A62B3E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  <w:r w:rsidR="008B6CA7">
        <w:rPr>
          <w:rFonts w:ascii="Times New Roman" w:hAnsi="Times New Roman" w:cs="Times New Roman"/>
          <w:sz w:val="24"/>
          <w:szCs w:val="24"/>
        </w:rPr>
        <w:t>6</w:t>
      </w:r>
    </w:p>
    <w:p w14:paraId="272EDC33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9698CFE" w14:textId="33862AB0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1AB01092" wp14:editId="4F5EFABA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188460" cy="3141345"/>
            <wp:effectExtent l="0" t="0" r="2540" b="1905"/>
            <wp:wrapSquare wrapText="bothSides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460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77885C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1F8C95D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2B1E55A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C7EB0DD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6951E66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2F38A49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1FEFD7C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3D1A9AD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2D90A4A" w14:textId="20A24F6B" w:rsidR="00A62B3E" w:rsidRDefault="00A62B3E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  <w:r w:rsidR="008B6CA7">
        <w:rPr>
          <w:rFonts w:ascii="Times New Roman" w:hAnsi="Times New Roman" w:cs="Times New Roman"/>
          <w:sz w:val="24"/>
          <w:szCs w:val="24"/>
        </w:rPr>
        <w:t>7</w:t>
      </w:r>
    </w:p>
    <w:p w14:paraId="123BD5BB" w14:textId="0E6B510C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701BCA4C" wp14:editId="36F77C0E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4295140" cy="3221355"/>
            <wp:effectExtent l="0" t="0" r="0" b="0"/>
            <wp:wrapSquare wrapText="bothSides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14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210724" w14:textId="28E904D6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F2A4F75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F42EB3B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56A1B06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F24A58A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D233894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2F55145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C6BA0EA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CD689CC" w14:textId="1FB95E0A" w:rsidR="00A62B3E" w:rsidRDefault="00A62B3E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  <w:r w:rsidR="008B6CA7">
        <w:rPr>
          <w:rFonts w:ascii="Times New Roman" w:hAnsi="Times New Roman" w:cs="Times New Roman"/>
          <w:sz w:val="24"/>
          <w:szCs w:val="24"/>
        </w:rPr>
        <w:t>8</w:t>
      </w:r>
    </w:p>
    <w:p w14:paraId="5A574204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1F676EF" w14:textId="16857706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0AC7A666" wp14:editId="749C9B1C">
            <wp:simplePos x="0" y="0"/>
            <wp:positionH relativeFrom="margin">
              <wp:align>center</wp:align>
            </wp:positionH>
            <wp:positionV relativeFrom="paragraph">
              <wp:posOffset>7620</wp:posOffset>
            </wp:positionV>
            <wp:extent cx="4378960" cy="3284220"/>
            <wp:effectExtent l="0" t="0" r="2540" b="0"/>
            <wp:wrapSquare wrapText="bothSides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96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D91A14" w14:textId="65CA4DA6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D11D816" w14:textId="509B845B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9317205" w14:textId="78F01749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DBA33E5" w14:textId="5B65B314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793ECC4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3FB8DA0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D81633B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B984CF7" w14:textId="3A3098B9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7CC31F2" w14:textId="6F4F1DC1" w:rsidR="00A62B3E" w:rsidRDefault="00A62B3E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1</w:t>
      </w:r>
      <w:r w:rsidR="008B6CA7">
        <w:rPr>
          <w:rFonts w:ascii="Times New Roman" w:hAnsi="Times New Roman" w:cs="Times New Roman"/>
          <w:sz w:val="24"/>
          <w:szCs w:val="24"/>
        </w:rPr>
        <w:t>9</w:t>
      </w:r>
    </w:p>
    <w:p w14:paraId="1D487B0E" w14:textId="755FC952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293C58B6" wp14:editId="192D2978">
            <wp:simplePos x="0" y="0"/>
            <wp:positionH relativeFrom="margin">
              <wp:align>center</wp:align>
            </wp:positionH>
            <wp:positionV relativeFrom="paragraph">
              <wp:posOffset>62865</wp:posOffset>
            </wp:positionV>
            <wp:extent cx="4218940" cy="3164205"/>
            <wp:effectExtent l="0" t="0" r="0" b="0"/>
            <wp:wrapSquare wrapText="bothSides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2B2AD2" w14:textId="702E3930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CCF5320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00B49D2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B901570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C0227A7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2C4013C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6AB9B23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7F24B40" w14:textId="77777777" w:rsidR="00A62B3E" w:rsidRDefault="00A62B3E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156FC71" w14:textId="6AA47F5F" w:rsidR="00A62B3E" w:rsidRDefault="00A62B3E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Imagem </w:t>
      </w:r>
      <w:r w:rsidR="008B6CA7">
        <w:rPr>
          <w:rFonts w:ascii="Times New Roman" w:hAnsi="Times New Roman" w:cs="Times New Roman"/>
          <w:sz w:val="24"/>
          <w:szCs w:val="24"/>
        </w:rPr>
        <w:t>20</w:t>
      </w:r>
    </w:p>
    <w:p w14:paraId="6A789B74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EA83BF6" w14:textId="2A818B69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3B4F4AD4" wp14:editId="578B61A0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478020" cy="3360095"/>
            <wp:effectExtent l="0" t="0" r="0" b="0"/>
            <wp:wrapSquare wrapText="bothSides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020" cy="33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0EEE663" w14:textId="38093051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38F70C9" w14:textId="40E6B54C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DC5FC20" w14:textId="5F663775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F6A69A1" w14:textId="6063356E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905A52F" w14:textId="489EEF50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150C45A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1F6370C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2259F2D" w14:textId="77777777" w:rsidR="00A62B3E" w:rsidRDefault="00A62B3E" w:rsidP="006F66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FB516D3" w14:textId="054FDD71" w:rsidR="00A62B3E" w:rsidRDefault="00A62B3E" w:rsidP="006F66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Imagem 2</w:t>
      </w:r>
      <w:r w:rsidR="008B6CA7">
        <w:rPr>
          <w:rFonts w:ascii="Times New Roman" w:hAnsi="Times New Roman" w:cs="Times New Roman"/>
          <w:sz w:val="24"/>
          <w:szCs w:val="24"/>
        </w:rPr>
        <w:t>1</w:t>
      </w:r>
    </w:p>
    <w:p w14:paraId="1757DD43" w14:textId="3F0DCE6E" w:rsidR="00DC571A" w:rsidRDefault="00DC571A" w:rsidP="001364B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lastRenderedPageBreak/>
        <w:t>As imagens analisadas evidenciam um conjunto de patologias típicas de pavimentação em paralelepípedo, cuja evolução tende a comprometer a trafegabilidade, a drenagem superficial e a segurança viária. Entre as principais ocorrências observadas, destacam-se: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8949D2" w14:textId="0A3A280F" w:rsidR="00DC571A" w:rsidRDefault="00DC571A" w:rsidP="006F668C">
      <w:pPr>
        <w:spacing w:line="36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3C5AA8">
        <w:rPr>
          <w:rFonts w:ascii="Times New Roman" w:hAnsi="Times New Roman" w:cs="Times New Roman"/>
          <w:b/>
          <w:bCs/>
          <w:sz w:val="24"/>
          <w:szCs w:val="24"/>
          <w:u w:val="single"/>
        </w:rPr>
        <w:t>1.1</w:t>
      </w:r>
      <w:r w:rsidRPr="00DC571A">
        <w:rPr>
          <w:rFonts w:ascii="Times New Roman" w:hAnsi="Times New Roman" w:cs="Times New Roman"/>
          <w:sz w:val="24"/>
          <w:szCs w:val="24"/>
          <w:u w:val="single"/>
        </w:rPr>
        <w:t xml:space="preserve">. </w:t>
      </w:r>
      <w:r w:rsidRPr="00DC571A">
        <w:rPr>
          <w:rFonts w:ascii="Times New Roman" w:hAnsi="Times New Roman" w:cs="Times New Roman"/>
          <w:b/>
          <w:bCs/>
          <w:sz w:val="24"/>
          <w:szCs w:val="24"/>
          <w:u w:val="single"/>
        </w:rPr>
        <w:t>Perda de Peças e Falhas na Travamento do Calçamento</w:t>
      </w:r>
      <w:r w:rsidRPr="00DC571A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14:paraId="799BC929" w14:textId="34D6A0D7" w:rsidR="00DC571A" w:rsidRDefault="00DC571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Verifica-se, em diversos pontos fotografados, a remoção completa de pedras, expondo a base do pavimento e criando buracos e depressões. A ausência dessas peças rompe o sistema de travamento do calçamento, favorecendo deslocamentos laterais das pedras adjacentes, o que acelera a degradação geral da via.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A37EA83" w14:textId="4D07E2DB" w:rsidR="00DC571A" w:rsidRDefault="00DC571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Tal condição é claramente identificada nas imagens que mostram: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F4D22FC" w14:textId="3512FD5C" w:rsidR="00DC571A" w:rsidRDefault="00DC571A" w:rsidP="006F668C">
      <w:pPr>
        <w:pStyle w:val="PargrafodaLista"/>
        <w:numPr>
          <w:ilvl w:val="0"/>
          <w:numId w:val="2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áreas com remoção parcial ou total de paralelepípedos;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48E8D16" w14:textId="163B3E63" w:rsidR="00DC571A" w:rsidRDefault="00DC571A" w:rsidP="006F668C">
      <w:pPr>
        <w:pStyle w:val="PargrafodaLista"/>
        <w:numPr>
          <w:ilvl w:val="0"/>
          <w:numId w:val="2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trechos com exposição de subleito e solo infiltrado entre as peças;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29D7853" w14:textId="0FD3A9B0" w:rsidR="003C5AA8" w:rsidRPr="00A62B3E" w:rsidRDefault="00DC571A" w:rsidP="006F668C">
      <w:pPr>
        <w:pStyle w:val="PargrafodaLista"/>
        <w:numPr>
          <w:ilvl w:val="0"/>
          <w:numId w:val="2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pontos onde o calçamento já perdeu sua capacidade estrutural local.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15A187" w14:textId="56F3B3F6" w:rsidR="00DC571A" w:rsidRPr="00DC571A" w:rsidRDefault="00DC571A" w:rsidP="006F668C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3C5AA8">
        <w:rPr>
          <w:rFonts w:ascii="Times New Roman" w:hAnsi="Times New Roman" w:cs="Times New Roman"/>
          <w:b/>
          <w:bCs/>
          <w:sz w:val="24"/>
          <w:szCs w:val="24"/>
          <w:u w:val="single"/>
        </w:rPr>
        <w:t>1</w:t>
      </w:r>
      <w:r w:rsidRPr="00DC571A">
        <w:rPr>
          <w:rFonts w:ascii="Times New Roman" w:hAnsi="Times New Roman" w:cs="Times New Roman"/>
          <w:b/>
          <w:bCs/>
          <w:sz w:val="24"/>
          <w:szCs w:val="24"/>
          <w:u w:val="single"/>
        </w:rPr>
        <w:t>.2. Afundamentos, Desníveis e Recalques</w:t>
      </w:r>
    </w:p>
    <w:p w14:paraId="5029D1FC" w14:textId="418F6B60" w:rsidR="00A62B3E" w:rsidRDefault="00DC571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Nas vias inspecionadas, identificam-se afundamentos longitudinais e transversais, provocados pela perda de suporte da base ou pela movimentação do subleito, possivelmente associada à drenagem inadequada ou à passagem de veículos pesados.</w:t>
      </w:r>
      <w:r w:rsidR="00A62B3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5509B9" w14:textId="77777777" w:rsidR="00DC571A" w:rsidRPr="00DC571A" w:rsidRDefault="00DC571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Esses recalques:</w:t>
      </w:r>
    </w:p>
    <w:p w14:paraId="1062D461" w14:textId="3C457581" w:rsidR="00DC571A" w:rsidRPr="00DC571A" w:rsidRDefault="003C5AA8" w:rsidP="006F668C">
      <w:pPr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="00DC571A" w:rsidRPr="00DC571A">
        <w:rPr>
          <w:rFonts w:ascii="Times New Roman" w:hAnsi="Times New Roman" w:cs="Times New Roman"/>
          <w:sz w:val="24"/>
          <w:szCs w:val="24"/>
        </w:rPr>
        <w:t>umentam o desconforto ao tráfego;</w:t>
      </w:r>
    </w:p>
    <w:p w14:paraId="3A7A3C5E" w14:textId="226DF45D" w:rsidR="00DC571A" w:rsidRPr="00DC571A" w:rsidRDefault="003C5AA8" w:rsidP="006F668C">
      <w:pPr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</w:t>
      </w:r>
      <w:r w:rsidR="00DC571A" w:rsidRPr="00DC571A">
        <w:rPr>
          <w:rFonts w:ascii="Times New Roman" w:hAnsi="Times New Roman" w:cs="Times New Roman"/>
          <w:sz w:val="24"/>
          <w:szCs w:val="24"/>
        </w:rPr>
        <w:t>eram bolsões de água durante chuvas;</w:t>
      </w:r>
    </w:p>
    <w:p w14:paraId="7E6AC5A6" w14:textId="2EC9C953" w:rsidR="00DC571A" w:rsidRPr="00DC571A" w:rsidRDefault="003C5AA8" w:rsidP="006F668C">
      <w:pPr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C5AA8">
        <w:rPr>
          <w:rFonts w:ascii="Times New Roman" w:hAnsi="Times New Roman" w:cs="Times New Roman"/>
          <w:sz w:val="24"/>
          <w:szCs w:val="24"/>
        </w:rPr>
        <w:t>C</w:t>
      </w:r>
      <w:r w:rsidR="00DC571A" w:rsidRPr="00DC571A">
        <w:rPr>
          <w:rFonts w:ascii="Times New Roman" w:hAnsi="Times New Roman" w:cs="Times New Roman"/>
          <w:sz w:val="24"/>
          <w:szCs w:val="24"/>
        </w:rPr>
        <w:t>ontribuem para a desagregação progressiva do pavimento.</w:t>
      </w:r>
    </w:p>
    <w:p w14:paraId="0F839F40" w14:textId="1B50B807" w:rsidR="00DC571A" w:rsidRPr="00DC571A" w:rsidRDefault="003C5AA8" w:rsidP="006F668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3C5AA8">
        <w:rPr>
          <w:rFonts w:ascii="Times New Roman" w:hAnsi="Times New Roman" w:cs="Times New Roman"/>
          <w:b/>
          <w:bCs/>
          <w:sz w:val="24"/>
          <w:szCs w:val="24"/>
          <w:u w:val="single"/>
        </w:rPr>
        <w:t>1</w:t>
      </w:r>
      <w:r w:rsidR="00DC571A" w:rsidRPr="00DC571A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r w:rsidRPr="003C5AA8">
        <w:rPr>
          <w:rFonts w:ascii="Times New Roman" w:hAnsi="Times New Roman" w:cs="Times New Roman"/>
          <w:b/>
          <w:bCs/>
          <w:sz w:val="24"/>
          <w:szCs w:val="24"/>
          <w:u w:val="single"/>
        </w:rPr>
        <w:t>3</w:t>
      </w:r>
      <w:r w:rsidR="00DC571A" w:rsidRPr="00DC571A">
        <w:rPr>
          <w:rFonts w:ascii="Times New Roman" w:hAnsi="Times New Roman" w:cs="Times New Roman"/>
          <w:b/>
          <w:bCs/>
          <w:sz w:val="24"/>
          <w:szCs w:val="24"/>
          <w:u w:val="single"/>
        </w:rPr>
        <w:t>. Bordas de Meio-Fio Danificadas e Erosão Marginal</w:t>
      </w:r>
    </w:p>
    <w:p w14:paraId="47811225" w14:textId="77777777" w:rsidR="00DC571A" w:rsidRPr="00DC571A" w:rsidRDefault="00DC571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Observa-se, principalmente nas laterais das vias, a presença de:</w:t>
      </w:r>
    </w:p>
    <w:p w14:paraId="3DA2029D" w14:textId="77777777" w:rsidR="00DC571A" w:rsidRPr="00DC571A" w:rsidRDefault="00DC571A" w:rsidP="006F668C">
      <w:pPr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trechos com meio-fio danificado ou deslocado;</w:t>
      </w:r>
    </w:p>
    <w:p w14:paraId="0B4B0D77" w14:textId="77777777" w:rsidR="00DC571A" w:rsidRPr="00DC571A" w:rsidRDefault="00DC571A" w:rsidP="006F668C">
      <w:pPr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erosões que escavam o entorno;</w:t>
      </w:r>
    </w:p>
    <w:p w14:paraId="59504C32" w14:textId="77777777" w:rsidR="00DC571A" w:rsidRPr="00DC571A" w:rsidRDefault="00DC571A" w:rsidP="006F668C">
      <w:pPr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lastRenderedPageBreak/>
        <w:t>resíduos acumulados obstruindo o fluxo superficial da água.</w:t>
      </w:r>
    </w:p>
    <w:p w14:paraId="7887FC51" w14:textId="77777777" w:rsidR="00DC571A" w:rsidRPr="00DC571A" w:rsidRDefault="00DC571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571A">
        <w:rPr>
          <w:rFonts w:ascii="Times New Roman" w:hAnsi="Times New Roman" w:cs="Times New Roman"/>
          <w:sz w:val="24"/>
          <w:szCs w:val="24"/>
        </w:rPr>
        <w:t>A degradação do meio-fio compromete a contenção do pavimento, reduz sua vida útil e prejudica a drenagem superficial, podendo gerar alagamentos localizados.</w:t>
      </w:r>
    </w:p>
    <w:p w14:paraId="7405270C" w14:textId="12BB000E" w:rsidR="00DC571A" w:rsidRDefault="00DC571A" w:rsidP="006F668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AFDCFAC" w14:textId="654744F5" w:rsidR="003C5AA8" w:rsidRDefault="00857763" w:rsidP="006F668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57763">
        <w:rPr>
          <w:rFonts w:ascii="Times New Roman" w:hAnsi="Times New Roman" w:cs="Times New Roman"/>
          <w:b/>
          <w:bCs/>
          <w:sz w:val="24"/>
          <w:szCs w:val="24"/>
        </w:rPr>
        <w:t xml:space="preserve">2. JUSTIFICATIVA DA NECESSIDADE DA NOVA CONTRATAÇÃO </w:t>
      </w:r>
    </w:p>
    <w:p w14:paraId="196A2EF5" w14:textId="339BECB1" w:rsidR="00B4565A" w:rsidRDefault="00857763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7763">
        <w:rPr>
          <w:rFonts w:ascii="Times New Roman" w:hAnsi="Times New Roman" w:cs="Times New Roman"/>
          <w:sz w:val="24"/>
          <w:szCs w:val="24"/>
        </w:rPr>
        <w:t>A partir das vistorias realizadas e do diagnóstico técnico apresentado no item anterior, torna-se evidente a necessidade imediata de um novo processo de contratação para manutenção preventiva e corretiva das vias públicas do município de Barrocas-BA. As condições observadas nas ruas vistoriadas demonstram um quadro de deterioração acentuada, que ultrapassa a capacidade operacional e financeira do contrato anterior, atualmente com saldo insuficiente para atender às demandas emergentes e recorrentes da malha viária municipal. As patologias identificadas como perda de paralelepípedos, afundamentos, desníveis, erosão marginal, danos ao meio-fio, infiltração, falhas no rejuntamento e vegetação crescendo entre as juntas indicam que as vias se encontram em processo acelerado de degradação. A ausência de intervenção imediata tende a ampliar exponencialmente os danos estruturais, aumentando o custo futuro das intervenções, reduzindo a vida útil do pavimento e potencializando riscos à população.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B4565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FB92C71" w14:textId="16926255" w:rsidR="00A62B3E" w:rsidRDefault="00B4565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65A">
        <w:rPr>
          <w:rFonts w:ascii="Times New Roman" w:hAnsi="Times New Roman" w:cs="Times New Roman"/>
          <w:sz w:val="24"/>
          <w:szCs w:val="24"/>
        </w:rPr>
        <w:t>O cenário apresentado demonstra, portanto, que o município se encontra impedido de atender às demandas de conservação da malha viária com os recursos remanescentes do processo anterior. Assim, a abertura de um novo procedimento de contratação é tecnicamente indispensável, legalmente justificada e essencial para garantir a preservação das vias públicas, assegurar a mobilidade da população e evitar danos sociais, econômicos e estruturais ao município de Barrocas-BA.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62B3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D322DC" w14:textId="26ED0C71" w:rsidR="00A62B3E" w:rsidRDefault="00A62B3E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031F91" w14:textId="77777777" w:rsidR="00A62B3E" w:rsidRDefault="00A62B3E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AADCB4" w14:textId="77777777" w:rsidR="001364BF" w:rsidRDefault="001364BF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F9201B4" w14:textId="77777777" w:rsidR="001364BF" w:rsidRDefault="001364BF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1E6CC2" w14:textId="482A952E" w:rsidR="00B4565A" w:rsidRDefault="00B4565A" w:rsidP="006F668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4565A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3. RISCOS DA NÃO CONTRATAÇÃO </w:t>
      </w:r>
    </w:p>
    <w:p w14:paraId="24A9D690" w14:textId="20BFFF98" w:rsidR="00B4565A" w:rsidRDefault="00B4565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65A">
        <w:rPr>
          <w:rFonts w:ascii="Times New Roman" w:hAnsi="Times New Roman" w:cs="Times New Roman"/>
          <w:sz w:val="24"/>
          <w:szCs w:val="24"/>
        </w:rPr>
        <w:t>A não realização de um novo processo de contratação para serviços de manutenção preventiva e corretiva das vias públicas de Barrocas-BA representa um conjunto de riscos significativos que impactam diretamente a segurança da população, a continuidade dos serviços públicos essenciais, a integridade da infraestrutura urbana e o planejamento municipal. Os riscos identificados são apresentados a seguir:</w:t>
      </w:r>
    </w:p>
    <w:p w14:paraId="00BD3A2C" w14:textId="10B535A9" w:rsidR="00B4565A" w:rsidRDefault="00B4565A" w:rsidP="006F668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B4565A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3.1 Agravamento das Patologias Existentes e Aumento dos Custos Futuros </w:t>
      </w:r>
    </w:p>
    <w:p w14:paraId="12D85523" w14:textId="623E0010" w:rsidR="00B4565A" w:rsidRDefault="00B4565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4565A">
        <w:rPr>
          <w:rFonts w:ascii="Times New Roman" w:hAnsi="Times New Roman" w:cs="Times New Roman"/>
          <w:sz w:val="24"/>
          <w:szCs w:val="24"/>
        </w:rPr>
        <w:t>A ausência de manutenção imediata permite a evolução acelerada das patologias já identificadas como perda de paralelepípedos, recalques, afundamentos, erosões marginais e falhas no rejuntamento. Sem intervenção, tais danos tendem a se expandir para áreas maiores, passando de simples recomposição localizada para reconstruções completas de trechos, o que aumenta significativamente os custos futuros.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F95632A" w14:textId="5897DFA5" w:rsidR="008237A5" w:rsidRDefault="008237A5" w:rsidP="006F668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8237A5">
        <w:rPr>
          <w:rFonts w:ascii="Times New Roman" w:hAnsi="Times New Roman" w:cs="Times New Roman"/>
          <w:b/>
          <w:bCs/>
          <w:sz w:val="24"/>
          <w:szCs w:val="24"/>
          <w:u w:val="single"/>
        </w:rPr>
        <w:t>3.2 Comprometimento da Mobilidade Urbana e Rural</w:t>
      </w:r>
    </w:p>
    <w:p w14:paraId="4B2FC206" w14:textId="77777777" w:rsidR="008237A5" w:rsidRPr="008237A5" w:rsidRDefault="008237A5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7A5">
        <w:rPr>
          <w:rFonts w:ascii="Times New Roman" w:hAnsi="Times New Roman" w:cs="Times New Roman"/>
          <w:sz w:val="24"/>
          <w:szCs w:val="24"/>
        </w:rPr>
        <w:t>As vias públicas de Barrocas-BA exercem papel fundamental na mobilidade diária da população, incluindo:</w:t>
      </w:r>
    </w:p>
    <w:p w14:paraId="02333441" w14:textId="77777777" w:rsidR="008237A5" w:rsidRPr="008237A5" w:rsidRDefault="008237A5" w:rsidP="006F668C">
      <w:pPr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7A5">
        <w:rPr>
          <w:rFonts w:ascii="Times New Roman" w:hAnsi="Times New Roman" w:cs="Times New Roman"/>
          <w:sz w:val="24"/>
          <w:szCs w:val="24"/>
        </w:rPr>
        <w:t>transporte escolar;</w:t>
      </w:r>
    </w:p>
    <w:p w14:paraId="01684D73" w14:textId="77777777" w:rsidR="008237A5" w:rsidRPr="008237A5" w:rsidRDefault="008237A5" w:rsidP="006F668C">
      <w:pPr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7A5">
        <w:rPr>
          <w:rFonts w:ascii="Times New Roman" w:hAnsi="Times New Roman" w:cs="Times New Roman"/>
          <w:sz w:val="24"/>
          <w:szCs w:val="24"/>
        </w:rPr>
        <w:t>circulação de ambulâncias e veículos de emergência;</w:t>
      </w:r>
    </w:p>
    <w:p w14:paraId="196FF239" w14:textId="77777777" w:rsidR="008237A5" w:rsidRPr="008237A5" w:rsidRDefault="008237A5" w:rsidP="006F668C">
      <w:pPr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7A5">
        <w:rPr>
          <w:rFonts w:ascii="Times New Roman" w:hAnsi="Times New Roman" w:cs="Times New Roman"/>
          <w:sz w:val="24"/>
          <w:szCs w:val="24"/>
        </w:rPr>
        <w:t>acesso a unidades de saúde e equipamentos públicos;</w:t>
      </w:r>
    </w:p>
    <w:p w14:paraId="76AC3D14" w14:textId="77777777" w:rsidR="008237A5" w:rsidRPr="008237A5" w:rsidRDefault="008237A5" w:rsidP="006F668C">
      <w:pPr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7A5">
        <w:rPr>
          <w:rFonts w:ascii="Times New Roman" w:hAnsi="Times New Roman" w:cs="Times New Roman"/>
          <w:sz w:val="24"/>
          <w:szCs w:val="24"/>
        </w:rPr>
        <w:t>deslocamento de trabalhadores e moradores;</w:t>
      </w:r>
    </w:p>
    <w:p w14:paraId="48B0272D" w14:textId="77777777" w:rsidR="008237A5" w:rsidRPr="008237A5" w:rsidRDefault="008237A5" w:rsidP="006F668C">
      <w:pPr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7A5">
        <w:rPr>
          <w:rFonts w:ascii="Times New Roman" w:hAnsi="Times New Roman" w:cs="Times New Roman"/>
          <w:sz w:val="24"/>
          <w:szCs w:val="24"/>
        </w:rPr>
        <w:t>tráfego de veículos comerciais e de abastecimento.</w:t>
      </w:r>
    </w:p>
    <w:p w14:paraId="1AC64D60" w14:textId="65DEF9AE" w:rsidR="00BE67BD" w:rsidRDefault="008237A5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237A5">
        <w:rPr>
          <w:rFonts w:ascii="Times New Roman" w:hAnsi="Times New Roman" w:cs="Times New Roman"/>
          <w:sz w:val="24"/>
          <w:szCs w:val="24"/>
        </w:rPr>
        <w:t>Com o avanço dos danos, a trafegabilidade se torna cada vez mais comprometida, podendo ocasionar interrupção total ou parcial de vias e gerando impactos negativos à rotina da população e aos serviços públicos essenciais.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E67B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D98B40F" w14:textId="77777777" w:rsidR="0053551A" w:rsidRDefault="0053551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750D29" w14:textId="77777777" w:rsidR="0053551A" w:rsidRDefault="0053551A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1FDBDE" w14:textId="5199C1FE" w:rsidR="008237A5" w:rsidRDefault="008237A5" w:rsidP="006F668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E67BD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4. </w:t>
      </w:r>
      <w:r w:rsidR="00BE67BD" w:rsidRPr="00BE67BD">
        <w:rPr>
          <w:rFonts w:ascii="Times New Roman" w:hAnsi="Times New Roman" w:cs="Times New Roman"/>
          <w:b/>
          <w:bCs/>
          <w:sz w:val="24"/>
          <w:szCs w:val="24"/>
        </w:rPr>
        <w:t xml:space="preserve">CONCLUSÃO </w:t>
      </w:r>
      <w:r w:rsidR="00BE67B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28C8B75C" w14:textId="7A6555B3" w:rsidR="00AE2E98" w:rsidRPr="00AE2E98" w:rsidRDefault="00AE2E98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2E98">
        <w:rPr>
          <w:rFonts w:ascii="Times New Roman" w:hAnsi="Times New Roman" w:cs="Times New Roman"/>
          <w:sz w:val="24"/>
          <w:szCs w:val="24"/>
        </w:rPr>
        <w:t>Após análise técnica detalhada das condições atuais das vias públicas do município de Barrocas-BA, bem como da situação contratual vigente, conclui-se que é indispensável a adoção imediata de providências administrativas para a reabertura de um novo processo de contratação voltado à manutenção preventiva e corretiva da malha viária municipal.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E2E98">
        <w:rPr>
          <w:rFonts w:ascii="Times New Roman" w:hAnsi="Times New Roman" w:cs="Times New Roman"/>
          <w:sz w:val="24"/>
          <w:szCs w:val="24"/>
        </w:rPr>
        <w:t>O contrato anteriormente firmado para este fim encontra-se em fase final de execução, com saldo insuficiente para atender às demandas existentes, o que inviabiliza a continuidade dos serviços necessários. Paralelamente, novas demandas vêm surgindo de forma recorrente, resultantes do desgaste natural, das condições climáticas e do uso contínuo das vias, agravando o quadro de deterioração já identificado em diversas localidades.</w:t>
      </w:r>
    </w:p>
    <w:p w14:paraId="73DC1C02" w14:textId="7C88A3BE" w:rsidR="00AE2E98" w:rsidRPr="00BE67BD" w:rsidRDefault="00AE2E98" w:rsidP="006F668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2E98">
        <w:rPr>
          <w:rFonts w:ascii="Times New Roman" w:hAnsi="Times New Roman" w:cs="Times New Roman"/>
          <w:sz w:val="24"/>
          <w:szCs w:val="24"/>
        </w:rPr>
        <w:t>A manutenção adequada das vias públicas é essencial para garantir a segurança viária, o acesso da população a serviços públicos fundamentais, o pleno funcionamento da mobilidade urbana e rural e a preservação da infraestrutura municipal. A ausência de intervenção tempestiva comprometeria a eficiência administrativa, elevaria futuros custos de recuperação e acarretaria riscos diretos à coletividade.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E2E98">
        <w:rPr>
          <w:rFonts w:ascii="Times New Roman" w:hAnsi="Times New Roman" w:cs="Times New Roman"/>
          <w:sz w:val="24"/>
          <w:szCs w:val="24"/>
        </w:rPr>
        <w:t>Diante desse cenário, resta plenamente justificada, sob os aspectos técnico, administrativo, social e legal, a necessidade de abertura de um novo processo de contratação, conforme os princípios da Lei Federal nº 14.133/2021, especialmente aqueles relativos ao planejamento, à eficiência, à continuidade dos serviços públicos e à proteção do interesse coletivo.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E2E98">
        <w:rPr>
          <w:rFonts w:ascii="Times New Roman" w:hAnsi="Times New Roman" w:cs="Times New Roman"/>
          <w:sz w:val="24"/>
          <w:szCs w:val="24"/>
        </w:rPr>
        <w:t>Assim, a Administração Municipal reconhece como imprescindível e urgente a adoção das medidas necessárias para garantir a continuidade das ações de manutenção das vias públicas de Barrocas-BA, assegurando o atendimento adequado às demandas da população e a preservação da infraestrutura urbana e rural do município.</w:t>
      </w:r>
    </w:p>
    <w:p w14:paraId="3359F6B6" w14:textId="77777777" w:rsidR="00AE2E98" w:rsidRPr="00BE67BD" w:rsidRDefault="00AE2E98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AE2E98" w:rsidRPr="00BE67BD">
      <w:headerReference w:type="default" r:id="rId2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9C3730" w14:textId="77777777" w:rsidR="00F42F4E" w:rsidRDefault="00F42F4E" w:rsidP="00E93827">
      <w:pPr>
        <w:spacing w:after="0" w:line="240" w:lineRule="auto"/>
      </w:pPr>
      <w:r>
        <w:separator/>
      </w:r>
    </w:p>
  </w:endnote>
  <w:endnote w:type="continuationSeparator" w:id="0">
    <w:p w14:paraId="6064471A" w14:textId="77777777" w:rsidR="00F42F4E" w:rsidRDefault="00F42F4E" w:rsidP="00E938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CAFA75" w14:textId="77777777" w:rsidR="00F42F4E" w:rsidRDefault="00F42F4E" w:rsidP="00E93827">
      <w:pPr>
        <w:spacing w:after="0" w:line="240" w:lineRule="auto"/>
      </w:pPr>
      <w:r>
        <w:separator/>
      </w:r>
    </w:p>
  </w:footnote>
  <w:footnote w:type="continuationSeparator" w:id="0">
    <w:p w14:paraId="6965E5D8" w14:textId="77777777" w:rsidR="00F42F4E" w:rsidRDefault="00F42F4E" w:rsidP="00E938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240F0" w14:textId="77777777" w:rsidR="00E93827" w:rsidRPr="006E01EE" w:rsidRDefault="00E93827" w:rsidP="00E93827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9B1FAB3" wp14:editId="7BEB71C0">
          <wp:simplePos x="0" y="0"/>
          <wp:positionH relativeFrom="page">
            <wp:align>left</wp:align>
          </wp:positionH>
          <wp:positionV relativeFrom="paragraph">
            <wp:posOffset>-267335</wp:posOffset>
          </wp:positionV>
          <wp:extent cx="7562850" cy="1247775"/>
          <wp:effectExtent l="0" t="0" r="0" b="9525"/>
          <wp:wrapSquare wrapText="bothSides"/>
          <wp:docPr id="3" name="Imagem 2">
            <a:extLst xmlns:a="http://schemas.openxmlformats.org/drawingml/2006/main">
              <a:ext uri="{FF2B5EF4-FFF2-40B4-BE49-F238E27FC236}">
                <a16:creationId xmlns:a16="http://schemas.microsoft.com/office/drawing/2014/main" id="{8F1AEA57-9842-4898-972B-B63731081C6F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2">
                    <a:extLst>
                      <a:ext uri="{FF2B5EF4-FFF2-40B4-BE49-F238E27FC236}">
                        <a16:creationId xmlns:a16="http://schemas.microsoft.com/office/drawing/2014/main" id="{8F1AEA57-9842-4898-972B-B63731081C6F}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2850" cy="12477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75F10BD" w14:textId="77777777" w:rsidR="00E93827" w:rsidRDefault="00E9382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71B89"/>
    <w:multiLevelType w:val="multilevel"/>
    <w:tmpl w:val="3D400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CF5F3D"/>
    <w:multiLevelType w:val="hybridMultilevel"/>
    <w:tmpl w:val="1870D424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4BA25A4"/>
    <w:multiLevelType w:val="multilevel"/>
    <w:tmpl w:val="616E0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B0A662E"/>
    <w:multiLevelType w:val="multilevel"/>
    <w:tmpl w:val="75BAE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1B93DC8"/>
    <w:multiLevelType w:val="multilevel"/>
    <w:tmpl w:val="B6F66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D437022"/>
    <w:multiLevelType w:val="hybridMultilevel"/>
    <w:tmpl w:val="3C90B84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FEB2B24"/>
    <w:multiLevelType w:val="multilevel"/>
    <w:tmpl w:val="6AA22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23596997">
    <w:abstractNumId w:val="1"/>
  </w:num>
  <w:num w:numId="2" w16cid:durableId="972712092">
    <w:abstractNumId w:val="5"/>
  </w:num>
  <w:num w:numId="3" w16cid:durableId="1535846916">
    <w:abstractNumId w:val="6"/>
  </w:num>
  <w:num w:numId="4" w16cid:durableId="1190145383">
    <w:abstractNumId w:val="2"/>
  </w:num>
  <w:num w:numId="5" w16cid:durableId="1201630460">
    <w:abstractNumId w:val="3"/>
  </w:num>
  <w:num w:numId="6" w16cid:durableId="166558478">
    <w:abstractNumId w:val="4"/>
  </w:num>
  <w:num w:numId="7" w16cid:durableId="6634399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3827"/>
    <w:rsid w:val="000B6FA6"/>
    <w:rsid w:val="001364BF"/>
    <w:rsid w:val="001E51A3"/>
    <w:rsid w:val="003C5AA8"/>
    <w:rsid w:val="0053551A"/>
    <w:rsid w:val="006F668C"/>
    <w:rsid w:val="007F5008"/>
    <w:rsid w:val="008237A5"/>
    <w:rsid w:val="00857763"/>
    <w:rsid w:val="008739F6"/>
    <w:rsid w:val="008B6CA7"/>
    <w:rsid w:val="008E031E"/>
    <w:rsid w:val="008F097D"/>
    <w:rsid w:val="00A62B3E"/>
    <w:rsid w:val="00AE2E98"/>
    <w:rsid w:val="00B4565A"/>
    <w:rsid w:val="00BA4889"/>
    <w:rsid w:val="00BD132A"/>
    <w:rsid w:val="00BE67BD"/>
    <w:rsid w:val="00CD5E61"/>
    <w:rsid w:val="00D47CD2"/>
    <w:rsid w:val="00DC571A"/>
    <w:rsid w:val="00E17C69"/>
    <w:rsid w:val="00E25F8A"/>
    <w:rsid w:val="00E93827"/>
    <w:rsid w:val="00E93D80"/>
    <w:rsid w:val="00ED2AB4"/>
    <w:rsid w:val="00F42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34496A"/>
  <w15:chartTrackingRefBased/>
  <w15:docId w15:val="{34903557-268C-477E-B562-59ADDB2A2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aliases w:val=" Char,encabezado"/>
    <w:basedOn w:val="Normal"/>
    <w:link w:val="CabealhoChar"/>
    <w:unhideWhenUsed/>
    <w:rsid w:val="00E938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aliases w:val=" Char Char,encabezado Char"/>
    <w:basedOn w:val="Fontepargpadro"/>
    <w:link w:val="Cabealho"/>
    <w:rsid w:val="00E93827"/>
  </w:style>
  <w:style w:type="paragraph" w:styleId="Rodap">
    <w:name w:val="footer"/>
    <w:basedOn w:val="Normal"/>
    <w:link w:val="RodapChar"/>
    <w:uiPriority w:val="99"/>
    <w:unhideWhenUsed/>
    <w:rsid w:val="00E9382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93827"/>
  </w:style>
  <w:style w:type="table" w:styleId="Tabelacomgrade">
    <w:name w:val="Table Grid"/>
    <w:basedOn w:val="Tabelanormal"/>
    <w:uiPriority w:val="39"/>
    <w:rsid w:val="00ED2AB4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ED2A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79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7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873EC3-C2DF-4DE2-9D24-9030A23F3E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16</Pages>
  <Words>1465</Words>
  <Characters>7917</Characters>
  <Application>Microsoft Office Word</Application>
  <DocSecurity>0</DocSecurity>
  <Lines>65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Usuário</cp:lastModifiedBy>
  <cp:revision>15</cp:revision>
  <dcterms:created xsi:type="dcterms:W3CDTF">2025-12-02T18:55:00Z</dcterms:created>
  <dcterms:modified xsi:type="dcterms:W3CDTF">2025-12-11T17:59:00Z</dcterms:modified>
</cp:coreProperties>
</file>